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E1" w:rsidRPr="00A03BE1" w:rsidRDefault="00A03BE1" w:rsidP="00A03BE1">
      <w:pPr>
        <w:spacing w:line="259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A03BE1" w:rsidRPr="00A03BE1" w:rsidRDefault="00A03BE1" w:rsidP="00A03BE1">
      <w:pPr>
        <w:keepNext/>
        <w:widowControl w:val="0"/>
        <w:spacing w:after="0" w:line="360" w:lineRule="auto"/>
        <w:jc w:val="center"/>
        <w:rPr>
          <w:rFonts w:ascii="Calibri" w:eastAsia="Times New Roman" w:hAnsi="Calibri" w:cs="Arial"/>
          <w:b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b/>
          <w:color w:val="auto"/>
          <w:sz w:val="24"/>
          <w:szCs w:val="24"/>
        </w:rPr>
        <w:t>Корпоративный клуб «Созидай!»</w:t>
      </w:r>
    </w:p>
    <w:p w:rsidR="00A03BE1" w:rsidRPr="00A03BE1" w:rsidRDefault="00A03BE1" w:rsidP="00A03BE1">
      <w:pPr>
        <w:keepNext/>
        <w:spacing w:after="0" w:line="360" w:lineRule="auto"/>
        <w:rPr>
          <w:rFonts w:ascii="Calibri" w:eastAsia="Times New Roman" w:hAnsi="Calibri" w:cs="Arial"/>
          <w:color w:val="auto"/>
          <w:sz w:val="24"/>
          <w:szCs w:val="24"/>
          <w:u w:val="single"/>
        </w:rPr>
      </w:pPr>
    </w:p>
    <w:p w:rsidR="00A03BE1" w:rsidRPr="00A03BE1" w:rsidRDefault="00A03BE1" w:rsidP="00A03BE1">
      <w:pPr>
        <w:tabs>
          <w:tab w:val="left" w:pos="851"/>
        </w:tabs>
        <w:spacing w:after="100" w:afterAutospacing="1" w:line="360" w:lineRule="auto"/>
        <w:jc w:val="both"/>
        <w:rPr>
          <w:rFonts w:ascii="Calibri" w:eastAsia="Times New Roman" w:hAnsi="Calibri" w:cs="Arial"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color w:val="auto"/>
          <w:sz w:val="24"/>
          <w:szCs w:val="24"/>
        </w:rPr>
        <w:t xml:space="preserve">Благотворительный фонд «Созидание» призывает все компании присоединиться к общему делу помощи нуждающимся. Членство в Корпоративном клубе фонда «Созидай!» предполагает оказание финансовой поддержки по программам фонда и регулярный взнос средств по выбранному направлению помощи. </w:t>
      </w:r>
    </w:p>
    <w:p w:rsidR="00A03BE1" w:rsidRPr="00A03BE1" w:rsidRDefault="00A03BE1" w:rsidP="00A03BE1">
      <w:pPr>
        <w:tabs>
          <w:tab w:val="left" w:pos="851"/>
        </w:tabs>
        <w:spacing w:after="100" w:afterAutospacing="1" w:line="360" w:lineRule="auto"/>
        <w:jc w:val="both"/>
        <w:rPr>
          <w:rFonts w:ascii="Calibri" w:eastAsia="Times New Roman" w:hAnsi="Calibri" w:cs="Arial"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color w:val="auto"/>
          <w:sz w:val="24"/>
          <w:szCs w:val="24"/>
        </w:rPr>
        <w:t>Только вместе мы сможем сделать жизнь лучше и добрее!</w:t>
      </w:r>
    </w:p>
    <w:p w:rsidR="00A03BE1" w:rsidRPr="00A03BE1" w:rsidRDefault="00A03BE1" w:rsidP="00A03BE1">
      <w:pPr>
        <w:spacing w:after="100" w:afterAutospacing="1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В настоящее время идея оказания помощи людям, попавшим в сложную жизненную ситуацию, нуждающимся государственным детским учреждениям и детям-сиротам, поддержка спорта и окружающей среды становится очень популярной.</w:t>
      </w:r>
    </w:p>
    <w:p w:rsidR="00A03BE1" w:rsidRPr="00A03BE1" w:rsidRDefault="00A03BE1" w:rsidP="00A03BE1">
      <w:pPr>
        <w:spacing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Совместно со своими клиентами, сотрудниками и семьями представители бизнес-сообщества признают, что поддержка детей-сирот, спорта, экологии и здоровья отвечает интересам общества. На каждом из нас лежит ответственность — предпринимать соответствующие нашим возможностям действия, которые обеспечат защиту здоровья и достойных условий жизни будущих поколений россиян.</w:t>
      </w:r>
    </w:p>
    <w:p w:rsidR="00A03BE1" w:rsidRPr="00A03BE1" w:rsidRDefault="00A03BE1" w:rsidP="00A03BE1">
      <w:pPr>
        <w:spacing w:after="100" w:afterAutospacing="1" w:line="360" w:lineRule="auto"/>
        <w:jc w:val="both"/>
        <w:rPr>
          <w:rFonts w:ascii="Calibri" w:eastAsia="Times New Roman" w:hAnsi="Calibri" w:cs="Arial"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color w:val="auto"/>
          <w:sz w:val="24"/>
          <w:szCs w:val="24"/>
        </w:rPr>
        <w:t>Корпоративный клуб фонда «Созидай!» дает уникальную возможность бизнесу объединить усилия для поддержки детей-сирот, здоровья, спорта и экологии, которые являются чрезвычайно важными для всего общества.</w:t>
      </w:r>
    </w:p>
    <w:p w:rsidR="00A03BE1" w:rsidRPr="00A03BE1" w:rsidRDefault="00A03BE1" w:rsidP="00A03BE1">
      <w:pPr>
        <w:spacing w:after="100" w:afterAutospacing="1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Поддержка идей благотворительности государственными структурами открывает новые возможности для различных секторов бизнеса и позволяет работать с фондом на условиях взаимовыгодного сотрудничества.</w:t>
      </w:r>
    </w:p>
    <w:p w:rsidR="00A03BE1" w:rsidRPr="00A03BE1" w:rsidRDefault="00A03BE1" w:rsidP="00A03BE1">
      <w:pPr>
        <w:spacing w:after="0" w:line="360" w:lineRule="auto"/>
        <w:jc w:val="both"/>
        <w:rPr>
          <w:rFonts w:ascii="Calibri" w:eastAsia="Times New Roman" w:hAnsi="Calibri" w:cs="Arial"/>
          <w:b/>
          <w:bCs/>
          <w:color w:val="auto"/>
          <w:sz w:val="24"/>
          <w:szCs w:val="24"/>
        </w:rPr>
      </w:pPr>
    </w:p>
    <w:p w:rsidR="00A03BE1" w:rsidRPr="00A03BE1" w:rsidRDefault="00A03BE1" w:rsidP="00A03BE1">
      <w:pPr>
        <w:spacing w:after="0" w:line="360" w:lineRule="auto"/>
        <w:jc w:val="both"/>
        <w:rPr>
          <w:rFonts w:ascii="Calibri" w:eastAsia="Times New Roman" w:hAnsi="Calibri" w:cs="Arial"/>
          <w:b/>
          <w:bCs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b/>
          <w:bCs/>
          <w:color w:val="auto"/>
          <w:sz w:val="24"/>
          <w:szCs w:val="24"/>
        </w:rPr>
        <w:t>Основные задачи клуба:</w:t>
      </w:r>
    </w:p>
    <w:p w:rsidR="00A03BE1" w:rsidRPr="00A03BE1" w:rsidRDefault="00A03BE1" w:rsidP="00A03BE1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color w:val="auto"/>
          <w:sz w:val="24"/>
          <w:szCs w:val="24"/>
        </w:rPr>
        <w:t>Объединение компаний, которые хотели бы в своей информационной, рекламной, спонсорской и благотворительной деятельности ассоциироваться с благотворительностью.</w:t>
      </w:r>
    </w:p>
    <w:p w:rsidR="00A03BE1" w:rsidRPr="00A03BE1" w:rsidRDefault="00A03BE1" w:rsidP="00A03BE1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color w:val="auto"/>
          <w:sz w:val="24"/>
          <w:szCs w:val="24"/>
        </w:rPr>
        <w:t>Взаимное продвижение брендов.</w:t>
      </w:r>
    </w:p>
    <w:p w:rsidR="00A03BE1" w:rsidRPr="00A03BE1" w:rsidRDefault="00A03BE1" w:rsidP="00A03BE1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color w:val="auto"/>
          <w:sz w:val="24"/>
          <w:szCs w:val="24"/>
        </w:rPr>
        <w:t>Продвижение идеи благотворительности и помощи нуждающимся слоям населения, таким как дети-сироты, малоимущие и многодетные семьи, пожилые люди и ветераны, инвалиды.</w:t>
      </w:r>
    </w:p>
    <w:p w:rsidR="00A03BE1" w:rsidRPr="00A03BE1" w:rsidRDefault="00A03BE1" w:rsidP="00A03BE1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color w:val="auto"/>
          <w:sz w:val="24"/>
          <w:szCs w:val="24"/>
        </w:rPr>
        <w:t>Разработка совместных интересных программ, которые обеспечат финансовую поддержку фонда.</w:t>
      </w:r>
    </w:p>
    <w:p w:rsidR="00A03BE1" w:rsidRPr="00A03BE1" w:rsidRDefault="00A03BE1" w:rsidP="00A03BE1">
      <w:pPr>
        <w:keepNext/>
        <w:spacing w:after="0" w:line="360" w:lineRule="auto"/>
        <w:jc w:val="both"/>
        <w:outlineLvl w:val="2"/>
        <w:rPr>
          <w:rFonts w:ascii="Calibri" w:eastAsia="Times New Roman" w:hAnsi="Calibri" w:cs="Arial"/>
          <w:b/>
          <w:bCs/>
          <w:color w:val="auto"/>
          <w:sz w:val="24"/>
          <w:szCs w:val="24"/>
          <w:lang w:eastAsia="ru-RU"/>
        </w:rPr>
      </w:pPr>
    </w:p>
    <w:p w:rsidR="00A03BE1" w:rsidRPr="00A03BE1" w:rsidRDefault="00A03BE1" w:rsidP="00A03BE1">
      <w:pPr>
        <w:spacing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 xml:space="preserve">Корпоративный клуб фонда «Созидай!» является членской программой, созданной специально для компаний, которые хотят поддерживать благотворительность. Присоединение к этой инициативе повысит имидж компании, будет способствовать развитию ее социальной направленности, повышению ответственности общества и корпоративного сектора в частности, перед теми, кто нуждается в сострадании и помощи. Ежегодный минимальный членский взнос компании — 20 000 руб. </w:t>
      </w:r>
    </w:p>
    <w:p w:rsidR="00A03BE1" w:rsidRPr="00A03BE1" w:rsidRDefault="00A03BE1" w:rsidP="00A03BE1">
      <w:pPr>
        <w:keepNext/>
        <w:spacing w:before="240" w:after="60" w:line="360" w:lineRule="auto"/>
        <w:jc w:val="both"/>
        <w:outlineLvl w:val="1"/>
        <w:rPr>
          <w:rFonts w:ascii="Calibri" w:eastAsia="Times New Roman" w:hAnsi="Calibri" w:cs="Arial"/>
          <w:b/>
          <w:iCs/>
          <w:color w:val="auto"/>
          <w:sz w:val="24"/>
          <w:szCs w:val="24"/>
        </w:rPr>
      </w:pPr>
      <w:r w:rsidRPr="00A03BE1">
        <w:rPr>
          <w:rFonts w:ascii="Calibri" w:eastAsia="Times New Roman" w:hAnsi="Calibri" w:cs="Arial"/>
          <w:b/>
          <w:iCs/>
          <w:color w:val="auto"/>
          <w:sz w:val="24"/>
          <w:szCs w:val="24"/>
        </w:rPr>
        <w:t>Статус члена Корпоративного клуба предоставляет компании ряд преимуществ:</w:t>
      </w:r>
    </w:p>
    <w:p w:rsidR="00A03BE1" w:rsidRPr="00A03BE1" w:rsidRDefault="00A03BE1" w:rsidP="00A03BE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Вручение сертификата члена Корпоративного клуба.</w:t>
      </w:r>
    </w:p>
    <w:p w:rsidR="00A03BE1" w:rsidRPr="00A03BE1" w:rsidRDefault="00A03BE1" w:rsidP="00A03BE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Позиционирование Компании в ежегодных отчетах и иных информационных материалах фонда «Созидание».</w:t>
      </w:r>
    </w:p>
    <w:p w:rsidR="00A03BE1" w:rsidRPr="00A03BE1" w:rsidRDefault="00A03BE1" w:rsidP="00A03BE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 xml:space="preserve">Позиционирование Компании на сайте фонда: </w:t>
      </w:r>
      <w:hyperlink r:id="rId8" w:history="1">
        <w:proofErr w:type="spellStart"/>
        <w:r w:rsidRPr="00A03BE1">
          <w:rPr>
            <w:rFonts w:ascii="Calibri" w:eastAsia="Calibri" w:hAnsi="Calibri" w:cs="Arial"/>
            <w:color w:val="0000FF"/>
            <w:szCs w:val="24"/>
            <w:u w:val="single"/>
            <w:lang w:val="en-US"/>
          </w:rPr>
          <w:t>bfsozidanie</w:t>
        </w:r>
        <w:proofErr w:type="spellEnd"/>
        <w:r w:rsidRPr="00A03BE1">
          <w:rPr>
            <w:rFonts w:ascii="Calibri" w:eastAsia="Calibri" w:hAnsi="Calibri" w:cs="Arial"/>
            <w:color w:val="0000FF"/>
            <w:szCs w:val="24"/>
            <w:u w:val="single"/>
          </w:rPr>
          <w:t>.</w:t>
        </w:r>
        <w:proofErr w:type="spellStart"/>
        <w:r w:rsidRPr="00A03BE1">
          <w:rPr>
            <w:rFonts w:ascii="Calibri" w:eastAsia="Calibri" w:hAnsi="Calibri" w:cs="Arial"/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Pr="00A03BE1">
        <w:rPr>
          <w:rFonts w:ascii="Calibri" w:eastAsia="Calibri" w:hAnsi="Calibri" w:cs="Arial"/>
          <w:color w:val="auto"/>
          <w:sz w:val="24"/>
          <w:szCs w:val="24"/>
        </w:rPr>
        <w:t>.</w:t>
      </w:r>
    </w:p>
    <w:p w:rsidR="00A03BE1" w:rsidRPr="00A03BE1" w:rsidRDefault="00A03BE1" w:rsidP="00A03BE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Участие в корпоративных мероприятиях фонда «Созидание».</w:t>
      </w:r>
    </w:p>
    <w:p w:rsidR="00A03BE1" w:rsidRPr="00A03BE1" w:rsidRDefault="00A03BE1" w:rsidP="00A03BE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lastRenderedPageBreak/>
        <w:t>Возможность проведения совместного проекта с фондом «Созидание».</w:t>
      </w:r>
    </w:p>
    <w:p w:rsidR="00A03BE1" w:rsidRPr="00A03BE1" w:rsidRDefault="00A03BE1" w:rsidP="00A03BE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Знакомство сотрудников Компании с благотворительной деятельностью.</w:t>
      </w:r>
    </w:p>
    <w:p w:rsidR="00A03BE1" w:rsidRPr="00A03BE1" w:rsidRDefault="00A03BE1" w:rsidP="00A03BE1">
      <w:pPr>
        <w:spacing w:line="360" w:lineRule="auto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</w:p>
    <w:p w:rsidR="00A03BE1" w:rsidRPr="00A03BE1" w:rsidRDefault="00A03BE1" w:rsidP="00A03BE1">
      <w:pPr>
        <w:spacing w:line="360" w:lineRule="auto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b/>
          <w:color w:val="auto"/>
          <w:sz w:val="24"/>
          <w:szCs w:val="24"/>
        </w:rPr>
        <w:t>Компания-член Корпоративного клуба способствует выполнению миссии фонда «Созидание»:</w:t>
      </w:r>
    </w:p>
    <w:p w:rsidR="00A03BE1" w:rsidRPr="00A03BE1" w:rsidRDefault="00A03BE1" w:rsidP="00A03BE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Предоставляет финансовую поддержку в виде членских взносов.</w:t>
      </w:r>
    </w:p>
    <w:p w:rsidR="00A03BE1" w:rsidRPr="00A03BE1" w:rsidRDefault="00A03BE1" w:rsidP="00A03BE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Продвигает идею благотворительности, демонстрируя свою корпоративную социальную ответственность.</w:t>
      </w:r>
    </w:p>
    <w:p w:rsidR="00A03BE1" w:rsidRPr="00A03BE1" w:rsidRDefault="00A03BE1" w:rsidP="00A03BE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A03BE1">
        <w:rPr>
          <w:rFonts w:ascii="Calibri" w:eastAsia="Calibri" w:hAnsi="Calibri" w:cs="Arial"/>
          <w:color w:val="auto"/>
          <w:sz w:val="24"/>
          <w:szCs w:val="24"/>
        </w:rPr>
        <w:t>Является положительным примером для подражания.</w:t>
      </w:r>
    </w:p>
    <w:p w:rsidR="00616385" w:rsidRPr="004077C3" w:rsidRDefault="00616385" w:rsidP="004077C3">
      <w:bookmarkStart w:id="0" w:name="_GoBack"/>
      <w:bookmarkEnd w:id="0"/>
    </w:p>
    <w:sectPr w:rsidR="00616385" w:rsidRPr="004077C3" w:rsidSect="0075096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6B" w:rsidRDefault="00180A6B" w:rsidP="00D92C09">
      <w:pPr>
        <w:spacing w:after="0" w:line="240" w:lineRule="auto"/>
      </w:pPr>
      <w:r>
        <w:separator/>
      </w:r>
    </w:p>
  </w:endnote>
  <w:endnote w:type="continuationSeparator" w:id="0">
    <w:p w:rsidR="00180A6B" w:rsidRDefault="00180A6B" w:rsidP="00D9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ler Light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Bandera Pro Heavy">
    <w:altName w:val="Times New Roman"/>
    <w:panose1 w:val="00000000000000000000"/>
    <w:charset w:val="00"/>
    <w:family w:val="roman"/>
    <w:notTrueType/>
    <w:pitch w:val="variable"/>
    <w:sig w:usb0="00000001" w:usb1="40008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D9" w:rsidRDefault="005506D9" w:rsidP="00764CA5">
    <w:pPr>
      <w:pStyle w:val="a8"/>
      <w:jc w:val="center"/>
    </w:pPr>
  </w:p>
  <w:p w:rsidR="00764CA5" w:rsidRDefault="00764CA5" w:rsidP="00764CA5">
    <w:pPr>
      <w:pStyle w:val="a8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4529</wp:posOffset>
              </wp:positionH>
              <wp:positionV relativeFrom="paragraph">
                <wp:posOffset>107998</wp:posOffset>
              </wp:positionV>
              <wp:extent cx="6255804" cy="0"/>
              <wp:effectExtent l="0" t="19050" r="3111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5804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530EB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8.5pt" to="49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" strokecolor="#2e74b5 [2404]" strokeweight="3pt">
              <v:stroke linestyle="thinThin" joinstyle="miter"/>
            </v:line>
          </w:pict>
        </mc:Fallback>
      </mc:AlternateContent>
    </w:r>
  </w:p>
  <w:p w:rsidR="00764CA5" w:rsidRDefault="00764CA5" w:rsidP="00A70998">
    <w:pPr>
      <w:pStyle w:val="a8"/>
    </w:pPr>
  </w:p>
  <w:p w:rsidR="00A70998" w:rsidRDefault="00A70998" w:rsidP="00A70998">
    <w:pPr>
      <w:pStyle w:val="a8"/>
    </w:pPr>
    <w:r>
      <w:t>Благотворительный фонд «Созидание»</w:t>
    </w:r>
  </w:p>
  <w:p w:rsidR="00764CA5" w:rsidRDefault="00764CA5" w:rsidP="00A70998">
    <w:pPr>
      <w:pStyle w:val="a8"/>
    </w:pPr>
    <w:r w:rsidRPr="00D92C09">
      <w:t xml:space="preserve">ИНН </w:t>
    </w:r>
    <w:proofErr w:type="gramStart"/>
    <w:r w:rsidR="00DE2E10" w:rsidRPr="00DE2E10">
      <w:t>5701000907</w:t>
    </w:r>
    <w:r>
      <w:t xml:space="preserve"> </w:t>
    </w:r>
    <w:r w:rsidRPr="00A70998">
      <w:t xml:space="preserve"> |</w:t>
    </w:r>
    <w:proofErr w:type="gramEnd"/>
    <w:r w:rsidRPr="00A70998">
      <w:t xml:space="preserve">  </w:t>
    </w:r>
    <w:r w:rsidRPr="00D92C09">
      <w:t xml:space="preserve">ОГРН </w:t>
    </w:r>
    <w:r w:rsidRPr="00660B70">
      <w:t>1025700835544</w:t>
    </w:r>
    <w:r w:rsidRPr="00A70998">
      <w:t xml:space="preserve"> </w:t>
    </w:r>
    <w:r>
      <w:t xml:space="preserve"> </w:t>
    </w:r>
    <w:r w:rsidRPr="00A70998">
      <w:t xml:space="preserve">|  </w:t>
    </w:r>
    <w:r w:rsidRPr="00D92C09">
      <w:t xml:space="preserve">КПП </w:t>
    </w:r>
    <w:r w:rsidR="00DE2E10" w:rsidRPr="00DE2E10">
      <w:t>575301001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6B" w:rsidRDefault="00180A6B" w:rsidP="00D92C09">
      <w:pPr>
        <w:spacing w:after="0" w:line="240" w:lineRule="auto"/>
      </w:pPr>
      <w:r>
        <w:separator/>
      </w:r>
    </w:p>
  </w:footnote>
  <w:footnote w:type="continuationSeparator" w:id="0">
    <w:p w:rsidR="00180A6B" w:rsidRDefault="00180A6B" w:rsidP="00D9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98" w:rsidRDefault="00180A6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9381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ФОН пись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21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7"/>
      <w:gridCol w:w="3969"/>
      <w:gridCol w:w="2835"/>
    </w:tblGrid>
    <w:tr w:rsidR="00660B70" w:rsidRPr="00D92C09" w:rsidTr="00A70998">
      <w:trPr>
        <w:trHeight w:val="556"/>
      </w:trPr>
      <w:tc>
        <w:tcPr>
          <w:tcW w:w="3407" w:type="dxa"/>
          <w:vAlign w:val="bottom"/>
        </w:tcPr>
        <w:p w:rsidR="00660B70" w:rsidRPr="00D92C09" w:rsidRDefault="00764CA5" w:rsidP="00764CA5">
          <w:pPr>
            <w:pStyle w:val="a8"/>
          </w:pPr>
          <w:r>
            <w:rPr>
              <w:noProof/>
              <w:lang w:eastAsia="ru-RU"/>
            </w:rPr>
            <w:drawing>
              <wp:inline distT="0" distB="0" distL="0" distR="0" wp14:anchorId="017CA3F8" wp14:editId="25AB0B35">
                <wp:extent cx="1197864" cy="1182911"/>
                <wp:effectExtent l="0" t="0" r="2540" b="0"/>
                <wp:docPr id="3" name="Рисунок 3" descr="D:\Работа\2 Орёлстрой\ОДСК\Созидание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Работа\2 Орёлстрой\ОДСК\Созидание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30" cy="1206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bottom"/>
        </w:tcPr>
        <w:p w:rsidR="00660B70" w:rsidRPr="00A70998" w:rsidRDefault="00A70998" w:rsidP="00684268">
          <w:pPr>
            <w:pStyle w:val="a8"/>
            <w:jc w:val="both"/>
            <w:rPr>
              <w:lang w:val="en-US"/>
            </w:rPr>
          </w:pPr>
          <w:r>
            <w:rPr>
              <w:lang w:val="en-US"/>
            </w:rPr>
            <w:t xml:space="preserve"> </w:t>
          </w:r>
        </w:p>
      </w:tc>
      <w:tc>
        <w:tcPr>
          <w:tcW w:w="2835" w:type="dxa"/>
          <w:vAlign w:val="bottom"/>
        </w:tcPr>
        <w:p w:rsidR="00764CA5" w:rsidRDefault="00CD0997" w:rsidP="00A70998">
          <w:pPr>
            <w:pStyle w:val="a8"/>
          </w:pPr>
          <w:r>
            <w:t>302002</w:t>
          </w:r>
          <w:r w:rsidR="00764CA5" w:rsidRPr="00660B70">
            <w:t xml:space="preserve">, </w:t>
          </w:r>
          <w:r w:rsidR="00764CA5" w:rsidRPr="00D92C09">
            <w:t>г. Орёл,</w:t>
          </w:r>
        </w:p>
        <w:p w:rsidR="00A70998" w:rsidRDefault="00CD0997" w:rsidP="00A70998">
          <w:pPr>
            <w:pStyle w:val="a8"/>
          </w:pPr>
          <w:r>
            <w:t>Пл. Мира, д. 7</w:t>
          </w:r>
          <w:r w:rsidR="00764CA5">
            <w:t xml:space="preserve">, оф. </w:t>
          </w:r>
          <w:r>
            <w:t>40</w:t>
          </w:r>
        </w:p>
        <w:p w:rsidR="00660B70" w:rsidRPr="00D92C09" w:rsidRDefault="00CD0997" w:rsidP="00A70998">
          <w:pPr>
            <w:pStyle w:val="a8"/>
          </w:pPr>
          <w:r>
            <w:t>+7 (920) 828 28 29</w:t>
          </w:r>
        </w:p>
      </w:tc>
    </w:tr>
  </w:tbl>
  <w:p w:rsidR="006B11A1" w:rsidRDefault="00180A6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9382" o:spid="_x0000_s205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2" o:title="ФОН письма"/>
          <w10:wrap anchorx="margin" anchory="margin"/>
        </v:shape>
      </w:pict>
    </w:r>
  </w:p>
  <w:p w:rsidR="0075096C" w:rsidRDefault="007509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98" w:rsidRDefault="00180A6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9380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 пись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0F1"/>
    <w:multiLevelType w:val="hybridMultilevel"/>
    <w:tmpl w:val="C0FE6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261F"/>
    <w:multiLevelType w:val="hybridMultilevel"/>
    <w:tmpl w:val="7C36B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9"/>
    <w:rsid w:val="00086399"/>
    <w:rsid w:val="000F1F34"/>
    <w:rsid w:val="000F7D3B"/>
    <w:rsid w:val="00180A6B"/>
    <w:rsid w:val="001946E2"/>
    <w:rsid w:val="001B1EF0"/>
    <w:rsid w:val="001E42BD"/>
    <w:rsid w:val="00202390"/>
    <w:rsid w:val="00286BC6"/>
    <w:rsid w:val="002D4E0D"/>
    <w:rsid w:val="002E1653"/>
    <w:rsid w:val="002E2012"/>
    <w:rsid w:val="00345B8A"/>
    <w:rsid w:val="003D4B1C"/>
    <w:rsid w:val="003F61DF"/>
    <w:rsid w:val="004077C3"/>
    <w:rsid w:val="004C5BB8"/>
    <w:rsid w:val="00504B20"/>
    <w:rsid w:val="005506D9"/>
    <w:rsid w:val="005813E4"/>
    <w:rsid w:val="00600D2B"/>
    <w:rsid w:val="00616385"/>
    <w:rsid w:val="00660B70"/>
    <w:rsid w:val="00684268"/>
    <w:rsid w:val="006A2AC5"/>
    <w:rsid w:val="006B11A1"/>
    <w:rsid w:val="006F2017"/>
    <w:rsid w:val="006F4761"/>
    <w:rsid w:val="0075096C"/>
    <w:rsid w:val="007621D2"/>
    <w:rsid w:val="00764CA5"/>
    <w:rsid w:val="00764FF4"/>
    <w:rsid w:val="007875AD"/>
    <w:rsid w:val="007A4FD2"/>
    <w:rsid w:val="007A515E"/>
    <w:rsid w:val="008764D8"/>
    <w:rsid w:val="008936E2"/>
    <w:rsid w:val="008A71B8"/>
    <w:rsid w:val="008C23A1"/>
    <w:rsid w:val="008F7D4D"/>
    <w:rsid w:val="009F1989"/>
    <w:rsid w:val="00A039E7"/>
    <w:rsid w:val="00A03BE1"/>
    <w:rsid w:val="00A20BAB"/>
    <w:rsid w:val="00A22DBA"/>
    <w:rsid w:val="00A70998"/>
    <w:rsid w:val="00AA30A9"/>
    <w:rsid w:val="00AE457C"/>
    <w:rsid w:val="00B015C6"/>
    <w:rsid w:val="00BD216E"/>
    <w:rsid w:val="00C2390F"/>
    <w:rsid w:val="00C76498"/>
    <w:rsid w:val="00CD0997"/>
    <w:rsid w:val="00D12C72"/>
    <w:rsid w:val="00D92C09"/>
    <w:rsid w:val="00DB0769"/>
    <w:rsid w:val="00DE2E10"/>
    <w:rsid w:val="00EB30BC"/>
    <w:rsid w:val="00F43CBB"/>
    <w:rsid w:val="00F45F78"/>
    <w:rsid w:val="00FA363F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9D0541"/>
  <w15:chartTrackingRefBased/>
  <w15:docId w15:val="{40626A39-A707-4585-9136-05D68B33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E2"/>
    <w:pPr>
      <w:spacing w:line="312" w:lineRule="auto"/>
    </w:pPr>
    <w:rPr>
      <w:rFonts w:ascii="Muller Light" w:hAnsi="Muller Light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46E2"/>
    <w:pPr>
      <w:keepNext/>
      <w:keepLines/>
      <w:spacing w:before="320" w:after="200" w:line="360" w:lineRule="auto"/>
      <w:jc w:val="center"/>
      <w:outlineLvl w:val="0"/>
    </w:pPr>
    <w:rPr>
      <w:rFonts w:ascii="Bandera Pro Heavy" w:eastAsiaTheme="majorEastAsia" w:hAnsi="Bandera Pro Heavy" w:cstheme="majorBidi"/>
      <w:b/>
      <w:color w:val="1E2860"/>
      <w:sz w:val="4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A03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C09"/>
  </w:style>
  <w:style w:type="paragraph" w:styleId="a5">
    <w:name w:val="footer"/>
    <w:basedOn w:val="a"/>
    <w:link w:val="a6"/>
    <w:uiPriority w:val="99"/>
    <w:unhideWhenUsed/>
    <w:rsid w:val="00D9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09"/>
  </w:style>
  <w:style w:type="table" w:styleId="a7">
    <w:name w:val="Table Grid"/>
    <w:basedOn w:val="a1"/>
    <w:uiPriority w:val="39"/>
    <w:rsid w:val="00D9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46E2"/>
    <w:rPr>
      <w:rFonts w:ascii="Bandera Pro Heavy" w:eastAsiaTheme="majorEastAsia" w:hAnsi="Bandera Pro Heavy" w:cstheme="majorBidi"/>
      <w:b/>
      <w:color w:val="1E2860"/>
      <w:sz w:val="40"/>
      <w:szCs w:val="32"/>
    </w:rPr>
  </w:style>
  <w:style w:type="paragraph" w:styleId="a8">
    <w:name w:val="List Paragraph"/>
    <w:aliases w:val="Мелкий текст"/>
    <w:basedOn w:val="a"/>
    <w:uiPriority w:val="34"/>
    <w:qFormat/>
    <w:rsid w:val="00660B70"/>
    <w:pPr>
      <w:spacing w:line="360" w:lineRule="auto"/>
      <w:contextualSpacing/>
    </w:pPr>
    <w:rPr>
      <w:color w:val="595959" w:themeColor="text1" w:themeTint="A6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40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7C3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03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3B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-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0A0B-1291-4D5B-818F-CD6D6164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vk.com/ann314</dc:creator>
  <cp:keywords/>
  <dc:description/>
  <cp:lastModifiedBy>Пухликова Екатерина Владимировна</cp:lastModifiedBy>
  <cp:revision>2</cp:revision>
  <cp:lastPrinted>2021-08-05T09:35:00Z</cp:lastPrinted>
  <dcterms:created xsi:type="dcterms:W3CDTF">2022-01-10T10:16:00Z</dcterms:created>
  <dcterms:modified xsi:type="dcterms:W3CDTF">2022-01-10T10:16:00Z</dcterms:modified>
</cp:coreProperties>
</file>